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51" w:rsidRDefault="00BD7E51" w:rsidP="00BD7E51">
      <w:pPr>
        <w:jc w:val="center"/>
        <w:rPr>
          <w:rFonts w:ascii="Times New Roman" w:hAnsi="Times New Roman" w:cs="Times New Roman"/>
          <w:b/>
        </w:rPr>
      </w:pPr>
      <w:r w:rsidRPr="005732A7">
        <w:rPr>
          <w:rFonts w:ascii="Times New Roman" w:hAnsi="Times New Roman" w:cs="Times New Roman"/>
          <w:b/>
        </w:rPr>
        <w:t>Памятка для заявителей</w:t>
      </w:r>
    </w:p>
    <w:p w:rsidR="00BD7E51" w:rsidRPr="005732A7" w:rsidRDefault="00BD7E51" w:rsidP="00BD7E51">
      <w:pPr>
        <w:jc w:val="center"/>
        <w:rPr>
          <w:rFonts w:ascii="Times New Roman" w:hAnsi="Times New Roman" w:cs="Times New Roman"/>
        </w:rPr>
      </w:pPr>
      <w:r>
        <w:rPr>
          <w:rFonts w:ascii="Times New Roman" w:hAnsi="Times New Roman" w:cs="Times New Roman"/>
          <w:b/>
        </w:rPr>
        <w:t xml:space="preserve">о сведениях (информации) и документах необходимых </w:t>
      </w:r>
      <w:r w:rsidRPr="005732A7">
        <w:rPr>
          <w:rFonts w:ascii="Times New Roman" w:hAnsi="Times New Roman" w:cs="Times New Roman"/>
          <w:b/>
        </w:rPr>
        <w:t xml:space="preserve">для проведения государственной </w:t>
      </w:r>
      <w:r w:rsidR="00185A3A">
        <w:rPr>
          <w:rFonts w:ascii="Times New Roman" w:hAnsi="Times New Roman" w:cs="Times New Roman"/>
          <w:b/>
        </w:rPr>
        <w:t xml:space="preserve">экспертизы </w:t>
      </w:r>
      <w:r w:rsidRPr="005732A7">
        <w:rPr>
          <w:rFonts w:ascii="Times New Roman" w:hAnsi="Times New Roman" w:cs="Times New Roman"/>
          <w:b/>
        </w:rPr>
        <w:t>одновременно проектной документации и результатов инженерных изысканий</w:t>
      </w:r>
      <w:r w:rsidRPr="005732A7">
        <w:rPr>
          <w:rFonts w:ascii="Times New Roman" w:hAnsi="Times New Roman" w:cs="Times New Roman"/>
        </w:rPr>
        <w:t xml:space="preserve"> </w:t>
      </w:r>
      <w:r w:rsidR="00AF3AFD" w:rsidRPr="005732A7">
        <w:rPr>
          <w:rFonts w:ascii="Times New Roman" w:hAnsi="Times New Roman" w:cs="Times New Roman"/>
          <w:b/>
          <w:bCs/>
          <w:i/>
        </w:rPr>
        <w:t>(включая проверку достоверности определения сметной стоимости)</w:t>
      </w:r>
    </w:p>
    <w:tbl>
      <w:tblPr>
        <w:tblStyle w:val="a3"/>
        <w:tblW w:w="9938" w:type="dxa"/>
        <w:tblLook w:val="04A0" w:firstRow="1" w:lastRow="0" w:firstColumn="1" w:lastColumn="0" w:noHBand="0" w:noVBand="1"/>
      </w:tblPr>
      <w:tblGrid>
        <w:gridCol w:w="703"/>
        <w:gridCol w:w="6663"/>
        <w:gridCol w:w="2572"/>
      </w:tblGrid>
      <w:tr w:rsidR="00BD7E51" w:rsidRPr="005732A7" w:rsidTr="0051735A">
        <w:tc>
          <w:tcPr>
            <w:tcW w:w="703" w:type="dxa"/>
          </w:tcPr>
          <w:p w:rsidR="00BD7E51" w:rsidRPr="005732A7" w:rsidRDefault="00BD7E51" w:rsidP="0051735A">
            <w:pPr>
              <w:jc w:val="both"/>
              <w:rPr>
                <w:rFonts w:ascii="Times New Roman" w:hAnsi="Times New Roman" w:cs="Times New Roman"/>
                <w:b/>
              </w:rPr>
            </w:pPr>
            <w:r w:rsidRPr="005732A7">
              <w:rPr>
                <w:rFonts w:ascii="Times New Roman" w:hAnsi="Times New Roman" w:cs="Times New Roman"/>
                <w:b/>
              </w:rPr>
              <w:t>№ п/п</w:t>
            </w:r>
          </w:p>
        </w:tc>
        <w:tc>
          <w:tcPr>
            <w:tcW w:w="6663" w:type="dxa"/>
          </w:tcPr>
          <w:p w:rsidR="00BD7E51" w:rsidRPr="005732A7" w:rsidRDefault="00BD7E51" w:rsidP="0051735A">
            <w:pPr>
              <w:jc w:val="both"/>
              <w:rPr>
                <w:rFonts w:ascii="Times New Roman" w:hAnsi="Times New Roman" w:cs="Times New Roman"/>
                <w:b/>
              </w:rPr>
            </w:pPr>
            <w:r w:rsidRPr="005732A7">
              <w:rPr>
                <w:rFonts w:ascii="Times New Roman" w:hAnsi="Times New Roman" w:cs="Times New Roman"/>
                <w:b/>
              </w:rPr>
              <w:t>Наименование сведе</w:t>
            </w:r>
            <w:bookmarkStart w:id="0" w:name="_GoBack"/>
            <w:bookmarkEnd w:id="0"/>
            <w:r w:rsidRPr="005732A7">
              <w:rPr>
                <w:rFonts w:ascii="Times New Roman" w:hAnsi="Times New Roman" w:cs="Times New Roman"/>
                <w:b/>
              </w:rPr>
              <w:t>ний (информации), документов</w:t>
            </w:r>
          </w:p>
        </w:tc>
        <w:tc>
          <w:tcPr>
            <w:tcW w:w="2572" w:type="dxa"/>
          </w:tcPr>
          <w:p w:rsidR="00BD7E51" w:rsidRPr="005732A7" w:rsidRDefault="00BD7E51" w:rsidP="0051735A">
            <w:pPr>
              <w:jc w:val="both"/>
              <w:rPr>
                <w:rFonts w:ascii="Times New Roman" w:hAnsi="Times New Roman" w:cs="Times New Roman"/>
                <w:b/>
              </w:rPr>
            </w:pPr>
            <w:r w:rsidRPr="005732A7">
              <w:rPr>
                <w:rFonts w:ascii="Times New Roman" w:hAnsi="Times New Roman" w:cs="Times New Roman"/>
                <w:b/>
              </w:rPr>
              <w:t>Основание/примечание</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w:t>
            </w:r>
          </w:p>
        </w:tc>
        <w:tc>
          <w:tcPr>
            <w:tcW w:w="6663" w:type="dxa"/>
          </w:tcPr>
          <w:p w:rsidR="00BD7E51" w:rsidRPr="005732A7" w:rsidRDefault="00BD7E51" w:rsidP="0051735A">
            <w:pPr>
              <w:autoSpaceDE w:val="0"/>
              <w:autoSpaceDN w:val="0"/>
              <w:adjustRightInd w:val="0"/>
              <w:ind w:firstLine="540"/>
              <w:jc w:val="both"/>
              <w:rPr>
                <w:rFonts w:ascii="Times New Roman" w:hAnsi="Times New Roman" w:cs="Times New Roman"/>
              </w:rPr>
            </w:pPr>
            <w:r w:rsidRPr="0083535B">
              <w:rPr>
                <w:rFonts w:ascii="Times New Roman" w:hAnsi="Times New Roman" w:cs="Times New Roman"/>
                <w:b/>
              </w:rPr>
              <w:t>заявление</w:t>
            </w:r>
            <w:r w:rsidRPr="005732A7">
              <w:rPr>
                <w:rFonts w:ascii="Times New Roman" w:hAnsi="Times New Roman" w:cs="Times New Roman"/>
              </w:rPr>
              <w:t xml:space="preserve"> о проведении государственной экспертизы, в котором указываются:</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исполнителях работ</w:t>
            </w:r>
            <w:r w:rsidRPr="005732A7">
              <w:rPr>
                <w:rFonts w:ascii="Times New Roman" w:hAnsi="Times New Roman" w:cs="Times New Roman"/>
              </w:rPr>
              <w:t xml:space="preserve">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объекте капитального строительства,</w:t>
            </w:r>
            <w:r w:rsidRPr="005732A7">
              <w:rPr>
                <w:rFonts w:ascii="Times New Roman" w:hAnsi="Times New Roman" w:cs="Times New Roman"/>
              </w:rPr>
              <w:t xml:space="preserve">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4" w:history="1">
              <w:r w:rsidRPr="005732A7">
                <w:rPr>
                  <w:rFonts w:ascii="Times New Roman" w:hAnsi="Times New Roman" w:cs="Times New Roman"/>
                  <w:color w:val="0000FF"/>
                </w:rPr>
                <w:t>случаев</w:t>
              </w:r>
            </w:hyperlink>
            <w:r w:rsidRPr="005732A7">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 заявителе</w:t>
            </w:r>
            <w:r w:rsidRPr="005732A7">
              <w:rPr>
                <w:rFonts w:ascii="Times New Roman" w:hAnsi="Times New Roman" w:cs="Times New Roman"/>
              </w:rPr>
              <w:t xml:space="preserve">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w:t>
            </w:r>
            <w:r w:rsidRPr="005732A7">
              <w:rPr>
                <w:rFonts w:ascii="Times New Roman" w:hAnsi="Times New Roman" w:cs="Times New Roman"/>
              </w:rPr>
              <w:lastRenderedPageBreak/>
              <w:t xml:space="preserve">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использовании (о причинах неиспользования) типовой проектной документации</w:t>
            </w:r>
            <w:r w:rsidRPr="005732A7">
              <w:rPr>
                <w:rFonts w:ascii="Times New Roman" w:hAnsi="Times New Roman" w:cs="Times New Roman"/>
              </w:rPr>
              <w:t xml:space="preserve">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источнике финансирования</w:t>
            </w:r>
            <w:r w:rsidRPr="005732A7">
              <w:rPr>
                <w:rFonts w:ascii="Times New Roman" w:hAnsi="Times New Roman" w:cs="Times New Roman"/>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 w:history="1">
              <w:r w:rsidRPr="005732A7">
                <w:rPr>
                  <w:rFonts w:ascii="Times New Roman" w:hAnsi="Times New Roman" w:cs="Times New Roman"/>
                  <w:color w:val="0000FF"/>
                </w:rPr>
                <w:t>статьей 10</w:t>
              </w:r>
            </w:hyperlink>
            <w:r w:rsidRPr="005732A7">
              <w:rPr>
                <w:rFonts w:ascii="Times New Roman" w:hAnsi="Times New Roman" w:cs="Times New Roman"/>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 сметной или предполагаемой (предельной) стоимости объекта капитального строительства</w:t>
            </w:r>
            <w:r w:rsidRPr="005732A7">
              <w:rPr>
                <w:rFonts w:ascii="Times New Roman" w:hAnsi="Times New Roman" w:cs="Times New Roman"/>
              </w:rPr>
              <w:t xml:space="preserve">,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w:t>
            </w:r>
            <w:r w:rsidRPr="005732A7">
              <w:rPr>
                <w:rFonts w:ascii="Times New Roman" w:hAnsi="Times New Roman" w:cs="Times New Roman"/>
              </w:rPr>
              <w:lastRenderedPageBreak/>
              <w:t>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отнесении объекта капитального строительства к объектам транспортной инфраструктуры</w:t>
            </w:r>
            <w:r w:rsidRPr="005732A7">
              <w:rPr>
                <w:rFonts w:ascii="Times New Roman" w:hAnsi="Times New Roman" w:cs="Times New Roman"/>
              </w:rPr>
              <w:t xml:space="preserve">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bookmarkStart w:id="1" w:name="Par39"/>
            <w:bookmarkEnd w:id="1"/>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«а»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2</w:t>
            </w:r>
          </w:p>
        </w:tc>
        <w:tc>
          <w:tcPr>
            <w:tcW w:w="6663" w:type="dxa"/>
          </w:tcPr>
          <w:p w:rsidR="00BD7E51" w:rsidRDefault="00BD7E51" w:rsidP="0051735A">
            <w:pPr>
              <w:autoSpaceDE w:val="0"/>
              <w:autoSpaceDN w:val="0"/>
              <w:adjustRightInd w:val="0"/>
              <w:spacing w:before="200"/>
              <w:ind w:firstLine="540"/>
              <w:jc w:val="both"/>
              <w:rPr>
                <w:rFonts w:ascii="Times New Roman" w:hAnsi="Times New Roman" w:cs="Times New Roman"/>
              </w:rPr>
            </w:pPr>
            <w:r w:rsidRPr="00CF0C25">
              <w:rPr>
                <w:rFonts w:ascii="Times New Roman" w:hAnsi="Times New Roman" w:cs="Times New Roman"/>
                <w:b/>
              </w:rPr>
              <w:t>проектная документация на объект капитального строительства в соответствии с требованиями</w:t>
            </w:r>
            <w:r w:rsidRPr="005732A7">
              <w:rPr>
                <w:rFonts w:ascii="Times New Roman" w:hAnsi="Times New Roman" w:cs="Times New Roman"/>
              </w:rPr>
              <w:t xml:space="preserve"> (в том числе к составу и содержанию разделов документации), установленными </w:t>
            </w:r>
            <w:hyperlink r:id="rId12" w:history="1">
              <w:r w:rsidRPr="005732A7">
                <w:rPr>
                  <w:rFonts w:ascii="Times New Roman" w:hAnsi="Times New Roman" w:cs="Times New Roman"/>
                  <w:color w:val="0000FF"/>
                </w:rPr>
                <w:t>законодательством</w:t>
              </w:r>
            </w:hyperlink>
            <w:r w:rsidRPr="005732A7">
              <w:rPr>
                <w:rFonts w:ascii="Times New Roman" w:hAnsi="Times New Roman" w:cs="Times New Roman"/>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BD7E51"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к составу и содержанию проектной документации установлены </w:t>
            </w:r>
            <w:r w:rsidRPr="00D832E9">
              <w:rPr>
                <w:rFonts w:ascii="Times New Roman" w:hAnsi="Times New Roman" w:cs="Times New Roman"/>
              </w:rPr>
              <w:t>Постановление Правительства РФ от 16.02.2008 N 87 "О составе разделов проектной документации и требованиях к их содержанию"</w:t>
            </w:r>
          </w:p>
          <w:p w:rsidR="00BD7E51"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lastRenderedPageBreak/>
              <w:t>Документация предоставляется в соответствии с требованиями</w:t>
            </w:r>
            <w:r w:rsidRPr="00CF0C25">
              <w:rPr>
                <w:rFonts w:ascii="Times New Roman" w:hAnsi="Times New Roman" w:cs="Times New Roman"/>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w:t>
            </w:r>
            <w:r>
              <w:rPr>
                <w:rFonts w:ascii="Times New Roman" w:hAnsi="Times New Roman" w:cs="Times New Roman"/>
              </w:rPr>
              <w:t>тов капитального строительства, утвержденных п</w:t>
            </w:r>
            <w:r w:rsidRPr="00CF0C25">
              <w:rPr>
                <w:rFonts w:ascii="Times New Roman" w:hAnsi="Times New Roman" w:cs="Times New Roman"/>
              </w:rPr>
              <w:t>риказ</w:t>
            </w:r>
            <w:r>
              <w:rPr>
                <w:rFonts w:ascii="Times New Roman" w:hAnsi="Times New Roman" w:cs="Times New Roman"/>
              </w:rPr>
              <w:t>ом</w:t>
            </w:r>
            <w:r w:rsidRPr="00CF0C25">
              <w:rPr>
                <w:rFonts w:ascii="Times New Roman" w:hAnsi="Times New Roman" w:cs="Times New Roman"/>
              </w:rPr>
              <w:t xml:space="preserve"> Минстро</w:t>
            </w:r>
            <w:r>
              <w:rPr>
                <w:rFonts w:ascii="Times New Roman" w:hAnsi="Times New Roman" w:cs="Times New Roman"/>
              </w:rPr>
              <w:t>я России от 12.05.2017 N 783/пр.</w:t>
            </w:r>
          </w:p>
          <w:p w:rsidR="00BD7E51" w:rsidRDefault="00BD7E51" w:rsidP="0051735A">
            <w:pPr>
              <w:autoSpaceDE w:val="0"/>
              <w:autoSpaceDN w:val="0"/>
              <w:adjustRightInd w:val="0"/>
              <w:ind w:firstLine="539"/>
              <w:jc w:val="both"/>
              <w:rPr>
                <w:rFonts w:ascii="Times New Roman" w:hAnsi="Times New Roman" w:cs="Times New Roman"/>
              </w:rPr>
            </w:pPr>
          </w:p>
          <w:p w:rsidR="00BD7E51" w:rsidRPr="005732A7" w:rsidRDefault="00BD7E51" w:rsidP="0051735A">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Проектная документация, сформированная в форме электронного документа, подписывается лицами, участвующими в ее разработке, осуществлении </w:t>
            </w:r>
            <w:proofErr w:type="spellStart"/>
            <w:r>
              <w:rPr>
                <w:rFonts w:ascii="Times New Roman" w:hAnsi="Times New Roman" w:cs="Times New Roman"/>
              </w:rPr>
              <w:t>нормоконтроля</w:t>
            </w:r>
            <w:proofErr w:type="spellEnd"/>
            <w:r>
              <w:rPr>
                <w:rFonts w:ascii="Times New Roman" w:hAnsi="Times New Roman" w:cs="Times New Roman"/>
              </w:rPr>
              <w:t xml:space="preserve"> и согласовании, а в случае невозможности обеспечения их электронной подписью - на отдельные документы в составе проектной документации оформляется </w:t>
            </w:r>
            <w:r w:rsidRPr="00CF0C25">
              <w:rPr>
                <w:rFonts w:ascii="Times New Roman" w:hAnsi="Times New Roman" w:cs="Times New Roman"/>
                <w:b/>
              </w:rPr>
              <w:t>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w:t>
            </w:r>
            <w:r>
              <w:rPr>
                <w:rFonts w:ascii="Times New Roman" w:hAnsi="Times New Roman" w:cs="Times New Roman"/>
              </w:rPr>
              <w:t xml:space="preserve"> и подписывается лицом, уполномоченным на предоставление документов для оказания услуг, с использованием электронной подписи </w:t>
            </w:r>
            <w:r w:rsidRPr="00CF0C25">
              <w:rPr>
                <w:rFonts w:ascii="Times New Roman" w:hAnsi="Times New Roman" w:cs="Times New Roman"/>
                <w:i/>
              </w:rPr>
              <w:t>(Приказ Минстроя России от 12.05.2017 N 783/</w:t>
            </w:r>
            <w:proofErr w:type="spellStart"/>
            <w:r w:rsidRPr="00CF0C25">
              <w:rPr>
                <w:rFonts w:ascii="Times New Roman" w:hAnsi="Times New Roman" w:cs="Times New Roman"/>
                <w:i/>
              </w:rPr>
              <w:t>пр</w:t>
            </w:r>
            <w:proofErr w:type="spellEnd"/>
            <w:r w:rsidRPr="00CF0C25">
              <w:rPr>
                <w:rFonts w:ascii="Times New Roman" w:hAnsi="Times New Roman" w:cs="Times New Roman"/>
                <w:i/>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«г»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3</w:t>
            </w:r>
          </w:p>
        </w:tc>
        <w:tc>
          <w:tcPr>
            <w:tcW w:w="6663" w:type="dxa"/>
          </w:tcPr>
          <w:p w:rsidR="00BD7E51" w:rsidRPr="00C005D5" w:rsidRDefault="00BD7E51"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ведомости объемов работ, учтенных в сметных расчетах;</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«г(1)»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4</w:t>
            </w:r>
          </w:p>
        </w:tc>
        <w:tc>
          <w:tcPr>
            <w:tcW w:w="6663" w:type="dxa"/>
          </w:tcPr>
          <w:p w:rsidR="00BD7E51" w:rsidRPr="00C005D5" w:rsidRDefault="00BD7E51"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проектирование;</w:t>
            </w:r>
          </w:p>
          <w:p w:rsidR="00BD7E51"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формы задания на проектирование:</w:t>
            </w:r>
          </w:p>
          <w:p w:rsidR="00BD7E51"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Минстроя России от 21.04.2022 N 307/</w:t>
            </w:r>
            <w:proofErr w:type="spellStart"/>
            <w:r w:rsidRPr="00C005D5">
              <w:rPr>
                <w:rFonts w:ascii="Times New Roman" w:hAnsi="Times New Roman" w:cs="Times New Roman"/>
              </w:rPr>
              <w:t>пр</w:t>
            </w:r>
            <w:proofErr w:type="spellEnd"/>
            <w:r w:rsidRPr="00C005D5">
              <w:rPr>
                <w:rFonts w:ascii="Times New Roman" w:hAnsi="Times New Roman" w:cs="Times New Roman"/>
              </w:rPr>
              <w:t xml:space="preserve">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BD7E51"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w:t>
            </w:r>
            <w:r>
              <w:rPr>
                <w:rFonts w:ascii="Times New Roman" w:hAnsi="Times New Roman" w:cs="Times New Roman"/>
              </w:rPr>
              <w:t>я России от 01.03.2018 N 125/</w:t>
            </w:r>
            <w:proofErr w:type="spellStart"/>
            <w:r>
              <w:rPr>
                <w:rFonts w:ascii="Times New Roman" w:hAnsi="Times New Roman" w:cs="Times New Roman"/>
              </w:rPr>
              <w:t>пр</w:t>
            </w:r>
            <w:proofErr w:type="spellEnd"/>
            <w:r w:rsidRPr="00C005D5">
              <w:rPr>
                <w:rFonts w:ascii="Times New Roman" w:hAnsi="Times New Roman" w:cs="Times New Roman"/>
              </w:rPr>
              <w:t xml:space="preserve"> "Об утверждении типовой формы задания на проектирование объекта капитального строительства и требований к его подготовке" </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по утверждению и согласованию заданий на проектирование: </w:t>
            </w:r>
            <w:r w:rsidRPr="00C005D5">
              <w:rPr>
                <w:rFonts w:ascii="Times New Roman" w:hAnsi="Times New Roman" w:cs="Times New Roman"/>
              </w:rPr>
              <w:t xml:space="preserve">Постановление Правительства УР от 28.05.2007 N 82 "Об утверждении заданий на проектирование и проектной документации объектов капитального строительства, финансируемых за счет средств бюджета Удмуртской Республики" </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«д»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5</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 xml:space="preserve">результаты инженерных изысканий </w:t>
            </w:r>
            <w:r w:rsidRPr="005732A7">
              <w:rPr>
                <w:rFonts w:ascii="Times New Roman" w:hAnsi="Times New Roman" w:cs="Times New Roman"/>
              </w:rPr>
              <w:t>в соответствии с требованиями (в том числе к составу указанных результатов), установленными законодательством Российской Федерации;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«е»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6</w:t>
            </w:r>
          </w:p>
        </w:tc>
        <w:tc>
          <w:tcPr>
            <w:tcW w:w="6663" w:type="dxa"/>
          </w:tcPr>
          <w:p w:rsidR="00BD7E51" w:rsidRPr="00C005D5" w:rsidRDefault="00BD7E51"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выполнение инженерных изысканий;</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«ж»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7</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w:t>
            </w:r>
            <w:r w:rsidRPr="005732A7">
              <w:rPr>
                <w:rFonts w:ascii="Times New Roman" w:hAnsi="Times New Roman" w:cs="Times New Roman"/>
              </w:rPr>
              <w:t xml:space="preserve"> в соответствии с Федеральным </w:t>
            </w:r>
            <w:hyperlink r:id="rId13"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«ж(1)»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8</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4" w:history="1">
              <w:r w:rsidRPr="005732A7">
                <w:rPr>
                  <w:rFonts w:ascii="Times New Roman" w:hAnsi="Times New Roman" w:cs="Times New Roman"/>
                  <w:color w:val="0000FF"/>
                </w:rPr>
                <w:t>Положением</w:t>
              </w:r>
            </w:hyperlink>
            <w:r w:rsidRPr="005732A7">
              <w:rPr>
                <w:rFonts w:ascii="Times New Roman" w:hAnsi="Times New Roman" w:cs="Times New Roman"/>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«з(1)»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9</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полномочия заявителя действовать от имени застройщика</w:t>
            </w:r>
            <w:r w:rsidRPr="005732A7">
              <w:rPr>
                <w:rFonts w:ascii="Times New Roman" w:hAnsi="Times New Roman" w:cs="Times New Roman"/>
              </w:rPr>
              <w:t xml:space="preserve">,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«и»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10</w:t>
            </w:r>
          </w:p>
        </w:tc>
        <w:tc>
          <w:tcPr>
            <w:tcW w:w="6663" w:type="dxa"/>
          </w:tcPr>
          <w:p w:rsidR="00BD7E51" w:rsidRPr="005732A7" w:rsidRDefault="00BD7E51" w:rsidP="001576F6">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выписка из реестра членов саморегулируемой организации в области архитектурно-строительного проектирования и (или) инженерных изысканий,</w:t>
            </w:r>
            <w:r w:rsidRPr="005732A7">
              <w:rPr>
                <w:rFonts w:ascii="Times New Roman" w:hAnsi="Times New Roman" w:cs="Times New Roman"/>
              </w:rPr>
              <w:t xml:space="preserve">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или </w:t>
            </w:r>
            <w:r w:rsidRPr="005732A7">
              <w:rPr>
                <w:rFonts w:ascii="Times New Roman" w:hAnsi="Times New Roman" w:cs="Times New Roman"/>
              </w:rPr>
              <w:lastRenderedPageBreak/>
              <w:t xml:space="preserve">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21"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2"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w:t>
            </w:r>
            <w:r w:rsidR="001576F6">
              <w:rPr>
                <w:rFonts w:ascii="Times New Roman" w:hAnsi="Times New Roman" w:cs="Times New Roman"/>
              </w:rPr>
              <w:t>в области инженерных изысканий)</w:t>
            </w:r>
            <w:r w:rsidRPr="005732A7">
              <w:rPr>
                <w:rFonts w:ascii="Times New Roman" w:hAnsi="Times New Roman" w:cs="Times New Roman"/>
              </w:rPr>
              <w:t>;</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«к»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11</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w:t>
            </w:r>
            <w:r w:rsidRPr="005732A7">
              <w:rPr>
                <w:rFonts w:ascii="Times New Roman" w:hAnsi="Times New Roman" w:cs="Times New Roman"/>
              </w:rPr>
              <w:t xml:space="preserve">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23" w:history="1">
              <w:r w:rsidRPr="005732A7">
                <w:rPr>
                  <w:rFonts w:ascii="Times New Roman" w:hAnsi="Times New Roman" w:cs="Times New Roman"/>
                  <w:color w:val="0000FF"/>
                </w:rPr>
                <w:t>частью 2.1 статьи 47</w:t>
              </w:r>
            </w:hyperlink>
            <w:r w:rsidRPr="005732A7">
              <w:rPr>
                <w:rFonts w:ascii="Times New Roman" w:hAnsi="Times New Roman" w:cs="Times New Roman"/>
              </w:rPr>
              <w:t xml:space="preserve"> и </w:t>
            </w:r>
            <w:hyperlink r:id="rId24" w:history="1">
              <w:r w:rsidRPr="005732A7">
                <w:rPr>
                  <w:rFonts w:ascii="Times New Roman" w:hAnsi="Times New Roman" w:cs="Times New Roman"/>
                  <w:color w:val="0000FF"/>
                </w:rPr>
                <w:t>частью 4.1 статьи 48</w:t>
              </w:r>
            </w:hyperlink>
            <w:r w:rsidRPr="005732A7">
              <w:rPr>
                <w:rFonts w:ascii="Times New Roman" w:hAnsi="Times New Roman" w:cs="Times New Roman"/>
              </w:rPr>
              <w:t xml:space="preserve"> Градостроительного кодекса Российской Федерации (предоставляется, если не представлен документ, указанный в </w:t>
            </w:r>
            <w:hyperlink w:anchor="Par30" w:history="1">
              <w:r w:rsidRPr="005732A7">
                <w:rPr>
                  <w:rFonts w:ascii="Times New Roman" w:hAnsi="Times New Roman" w:cs="Times New Roman"/>
                  <w:color w:val="0000FF"/>
                </w:rPr>
                <w:t>подпункте "к"</w:t>
              </w:r>
            </w:hyperlink>
            <w:r w:rsidRPr="005732A7">
              <w:rPr>
                <w:rFonts w:ascii="Times New Roman" w:hAnsi="Times New Roman" w:cs="Times New Roman"/>
              </w:rPr>
              <w:t xml:space="preserve"> настоящего пункта);</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«к(1)»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12</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 подтверждающий передачу проектной документации и (или) результатов инженерных изысканий застройщику, техническому заказчику</w:t>
            </w:r>
            <w:r w:rsidRPr="005732A7">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2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«к(2)» п. 13 ПП РФ № 145 </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13</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w:t>
            </w:r>
            <w:r w:rsidRPr="005732A7">
              <w:rPr>
                <w:rFonts w:ascii="Times New Roman" w:hAnsi="Times New Roman" w:cs="Times New Roman"/>
              </w:rPr>
              <w:t xml:space="preserve"> в соответствии с </w:t>
            </w:r>
            <w:hyperlink r:id="rId27" w:history="1">
              <w:r w:rsidRPr="005732A7">
                <w:rPr>
                  <w:rFonts w:ascii="Times New Roman" w:hAnsi="Times New Roman" w:cs="Times New Roman"/>
                  <w:color w:val="0000FF"/>
                </w:rPr>
                <w:t>пунктом 30</w:t>
              </w:r>
            </w:hyperlink>
            <w:r w:rsidRPr="005732A7">
              <w:rPr>
                <w:rFonts w:ascii="Times New Roman" w:hAnsi="Times New Roman" w:cs="Times New Roman"/>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14</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bookmarkStart w:id="2" w:name="Par30"/>
            <w:bookmarkEnd w:id="2"/>
            <w:r w:rsidRPr="005732A7">
              <w:rPr>
                <w:rFonts w:ascii="Times New Roman" w:hAnsi="Times New Roman" w:cs="Times New Roman"/>
              </w:rPr>
              <w:t>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«л(1)»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15</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w:t>
            </w:r>
            <w:r w:rsidRPr="005732A7">
              <w:rPr>
                <w:rFonts w:ascii="Times New Roman" w:hAnsi="Times New Roman" w:cs="Times New Roman"/>
              </w:rPr>
              <w:lastRenderedPageBreak/>
              <w:t xml:space="preserve">Федерации, или муниципальный правовой акт местной администрации муниципального образования, принятые в соответствии с </w:t>
            </w:r>
            <w:hyperlink r:id="rId28" w:history="1">
              <w:r w:rsidRPr="005732A7">
                <w:rPr>
                  <w:rFonts w:ascii="Times New Roman" w:hAnsi="Times New Roman" w:cs="Times New Roman"/>
                  <w:color w:val="0000FF"/>
                </w:rPr>
                <w:t>абзацем вторым пункта 8 статьи 78</w:t>
              </w:r>
            </w:hyperlink>
            <w:r w:rsidRPr="005732A7">
              <w:rPr>
                <w:rFonts w:ascii="Times New Roman" w:hAnsi="Times New Roman" w:cs="Times New Roman"/>
              </w:rPr>
              <w:t xml:space="preserve">, </w:t>
            </w:r>
            <w:hyperlink r:id="rId29" w:history="1">
              <w:r w:rsidRPr="005732A7">
                <w:rPr>
                  <w:rFonts w:ascii="Times New Roman" w:hAnsi="Times New Roman" w:cs="Times New Roman"/>
                  <w:color w:val="0000FF"/>
                </w:rPr>
                <w:t>пунктом 2 статьи 78.3</w:t>
              </w:r>
            </w:hyperlink>
            <w:r w:rsidRPr="005732A7">
              <w:rPr>
                <w:rFonts w:ascii="Times New Roman" w:hAnsi="Times New Roman" w:cs="Times New Roman"/>
              </w:rPr>
              <w:t xml:space="preserve"> или </w:t>
            </w:r>
            <w:hyperlink r:id="rId30" w:history="1">
              <w:r w:rsidRPr="005732A7">
                <w:rPr>
                  <w:rFonts w:ascii="Times New Roman" w:hAnsi="Times New Roman" w:cs="Times New Roman"/>
                  <w:color w:val="0000FF"/>
                </w:rPr>
                <w:t>абзацем вторым пункта 1 статьи 80</w:t>
              </w:r>
            </w:hyperlink>
            <w:r w:rsidRPr="005732A7">
              <w:rPr>
                <w:rFonts w:ascii="Times New Roman" w:hAnsi="Times New Roman" w:cs="Times New Roman"/>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«л(2)»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16</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«л(3)»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17</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«л(4)»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18</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«л(5)»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19</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случае отсутствия решений (актов), указанных в </w:t>
            </w:r>
            <w:hyperlink w:anchor="Par39" w:history="1">
              <w:r w:rsidRPr="005732A7">
                <w:rPr>
                  <w:rFonts w:ascii="Times New Roman" w:hAnsi="Times New Roman" w:cs="Times New Roman"/>
                  <w:color w:val="0000FF"/>
                </w:rPr>
                <w:t>подпунктах "л(1)"</w:t>
              </w:r>
            </w:hyperlink>
            <w:r w:rsidRPr="005732A7">
              <w:rPr>
                <w:rFonts w:ascii="Times New Roman" w:hAnsi="Times New Roman" w:cs="Times New Roman"/>
              </w:rPr>
              <w:t xml:space="preserve"> - </w:t>
            </w:r>
            <w:hyperlink w:anchor="Par47" w:history="1">
              <w:r w:rsidRPr="005732A7">
                <w:rPr>
                  <w:rFonts w:ascii="Times New Roman" w:hAnsi="Times New Roman" w:cs="Times New Roman"/>
                  <w:color w:val="0000FF"/>
                </w:rPr>
                <w:t>"л(5)"</w:t>
              </w:r>
            </w:hyperlink>
            <w:r w:rsidRPr="005732A7">
              <w:rPr>
                <w:rFonts w:ascii="Times New Roman" w:hAnsi="Times New Roman" w:cs="Times New Roman"/>
              </w:rP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w:t>
            </w:r>
            <w:r w:rsidRPr="005732A7">
              <w:rPr>
                <w:rFonts w:ascii="Times New Roman" w:hAnsi="Times New Roman" w:cs="Times New Roman"/>
              </w:rPr>
              <w:lastRenderedPageBreak/>
              <w:t xml:space="preserve">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rsidRPr="005732A7">
              <w:rPr>
                <w:rFonts w:ascii="Times New Roman" w:hAnsi="Times New Roman" w:cs="Times New Roman"/>
              </w:rPr>
              <w:t>софинансирования</w:t>
            </w:r>
            <w:proofErr w:type="spellEnd"/>
            <w:r w:rsidRPr="005732A7">
              <w:rPr>
                <w:rFonts w:ascii="Times New Roman" w:hAnsi="Times New Roman" w:cs="Times New Roman"/>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xml:space="preserve">. «л(7)» п. 13 ПП РФ № 145 </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20</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31"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 промышленной безопасности опасных производственных объектов";</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«м» п. 13 ПП РФ № 145 </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21</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5732A7">
              <w:rPr>
                <w:rFonts w:ascii="Times New Roman" w:hAnsi="Times New Roman" w:cs="Times New Roman"/>
              </w:rPr>
              <w:t>Росатом</w:t>
            </w:r>
            <w:proofErr w:type="spellEnd"/>
            <w:r w:rsidRPr="005732A7">
              <w:rPr>
                <w:rFonts w:ascii="Times New Roman" w:hAnsi="Times New Roman" w:cs="Times New Roman"/>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5732A7">
              <w:rPr>
                <w:rFonts w:ascii="Times New Roman" w:hAnsi="Times New Roman" w:cs="Times New Roman"/>
              </w:rPr>
              <w:t>Роскосмос</w:t>
            </w:r>
            <w:proofErr w:type="spellEnd"/>
            <w:r w:rsidRPr="005732A7">
              <w:rPr>
                <w:rFonts w:ascii="Times New Roman" w:hAnsi="Times New Roman" w:cs="Times New Roman"/>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w:t>
            </w:r>
            <w:r w:rsidRPr="005732A7">
              <w:rPr>
                <w:rFonts w:ascii="Times New Roman" w:hAnsi="Times New Roman" w:cs="Times New Roman"/>
              </w:rPr>
              <w:lastRenderedPageBreak/>
              <w:t>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xml:space="preserve">. «н» п. 13 ПП РФ № 145 </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22</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5732A7">
              <w:rPr>
                <w:rFonts w:ascii="Times New Roman" w:hAnsi="Times New Roman" w:cs="Times New Roman"/>
              </w:rPr>
              <w:t>Росатом</w:t>
            </w:r>
            <w:proofErr w:type="spellEnd"/>
            <w:r w:rsidRPr="005732A7">
              <w:rPr>
                <w:rFonts w:ascii="Times New Roman" w:hAnsi="Times New Roman" w:cs="Times New Roman"/>
              </w:rPr>
              <w:t>", Государственной корпорацией по космической деятельности "</w:t>
            </w:r>
            <w:proofErr w:type="spellStart"/>
            <w:r w:rsidRPr="005732A7">
              <w:rPr>
                <w:rFonts w:ascii="Times New Roman" w:hAnsi="Times New Roman" w:cs="Times New Roman"/>
              </w:rPr>
              <w:t>Роскосмос</w:t>
            </w:r>
            <w:proofErr w:type="spellEnd"/>
            <w:r w:rsidRPr="005732A7">
              <w:rPr>
                <w:rFonts w:ascii="Times New Roman" w:hAnsi="Times New Roman" w:cs="Times New Roman"/>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32" w:history="1">
              <w:r w:rsidRPr="005732A7">
                <w:rPr>
                  <w:rFonts w:ascii="Times New Roman" w:hAnsi="Times New Roman" w:cs="Times New Roman"/>
                  <w:color w:val="0000FF"/>
                </w:rPr>
                <w:t>частью 1.1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«о» п. 13 ПП РФ № 145 </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23</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ar50" w:history="1">
              <w:r w:rsidRPr="005732A7">
                <w:rPr>
                  <w:rFonts w:ascii="Times New Roman" w:hAnsi="Times New Roman" w:cs="Times New Roman"/>
                  <w:color w:val="0000FF"/>
                </w:rPr>
                <w:t>подпунктами "л(7)"</w:t>
              </w:r>
            </w:hyperlink>
            <w:r w:rsidRPr="005732A7">
              <w:rPr>
                <w:rFonts w:ascii="Times New Roman" w:hAnsi="Times New Roman" w:cs="Times New Roman"/>
              </w:rPr>
              <w:t xml:space="preserve"> и </w:t>
            </w:r>
            <w:hyperlink w:anchor="Par54" w:history="1">
              <w:r w:rsidRPr="005732A7">
                <w:rPr>
                  <w:rFonts w:ascii="Times New Roman" w:hAnsi="Times New Roman" w:cs="Times New Roman"/>
                  <w:color w:val="0000FF"/>
                </w:rPr>
                <w:t>"н"</w:t>
              </w:r>
            </w:hyperlink>
            <w:r w:rsidRPr="005732A7">
              <w:rPr>
                <w:rFonts w:ascii="Times New Roman" w:hAnsi="Times New Roman" w:cs="Times New Roman"/>
              </w:rPr>
              <w:t xml:space="preserve"> настоящего пункта).</w:t>
            </w:r>
          </w:p>
        </w:tc>
        <w:tc>
          <w:tcPr>
            <w:tcW w:w="2572" w:type="dxa"/>
          </w:tcPr>
          <w:p w:rsidR="00BD7E51" w:rsidRPr="005732A7" w:rsidRDefault="00BD7E51"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«п» п. 13 ПП РФ № 145 </w:t>
            </w:r>
          </w:p>
        </w:tc>
      </w:tr>
    </w:tbl>
    <w:p w:rsidR="00BD7E51" w:rsidRPr="005732A7" w:rsidRDefault="00BD7E51" w:rsidP="00BD7E51">
      <w:pPr>
        <w:ind w:firstLine="540"/>
        <w:jc w:val="both"/>
        <w:rPr>
          <w:rFonts w:ascii="Times New Roman" w:hAnsi="Times New Roman" w:cs="Times New Roman"/>
          <w:b/>
        </w:rPr>
      </w:pPr>
    </w:p>
    <w:p w:rsidR="00325D2C" w:rsidRDefault="00185A3A"/>
    <w:sectPr w:rsidR="00325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60"/>
    <w:rsid w:val="001576F6"/>
    <w:rsid w:val="00185A3A"/>
    <w:rsid w:val="006847D2"/>
    <w:rsid w:val="009D2D54"/>
    <w:rsid w:val="00AF3AFD"/>
    <w:rsid w:val="00BD7E51"/>
    <w:rsid w:val="00BE3960"/>
    <w:rsid w:val="00D4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28805-8E5B-4F78-8D68-BF955EBE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EDDFC7B60E0CC7ED358AC904C5FEA98CF5D545C06FB92B6D55AFEA622790460ED272A51BF18E2E2D3526EBCN0d2N" TargetMode="External"/><Relationship Id="rId18" Type="http://schemas.openxmlformats.org/officeDocument/2006/relationships/hyperlink" Target="consultantplus://offline/ref=4E1EDDFC7B60E0CC7ED358AC904C5FEA98CF5D565B07FB92B6D55AFEA622790472ED7F2653BD06E1E0C6043FFA549D328C1E8C5FC7D55498N9dDN" TargetMode="External"/><Relationship Id="rId26" Type="http://schemas.openxmlformats.org/officeDocument/2006/relationships/hyperlink" Target="consultantplus://offline/ref=4E1EDDFC7B60E0CC7ED358AC904C5FEA98CF5D565B07FB92B6D55AFEA622790472ED7F2653BD06E1E0C6043FFA549D328C1E8C5FC7D55498N9dDN" TargetMode="External"/><Relationship Id="rId3" Type="http://schemas.openxmlformats.org/officeDocument/2006/relationships/webSettings" Target="webSettings.xml"/><Relationship Id="rId21" Type="http://schemas.openxmlformats.org/officeDocument/2006/relationships/hyperlink" Target="consultantplus://offline/ref=4E1EDDFC7B60E0CC7ED358AC904C5FEA98CF5D565B07FB92B6D55AFEA622790472ED7F2653BD06E1E1C6043FFA549D328C1E8C5FC7D55498N9dDN" TargetMode="External"/><Relationship Id="rId34" Type="http://schemas.openxmlformats.org/officeDocument/2006/relationships/theme" Target="theme/theme1.xml"/><Relationship Id="rId7" Type="http://schemas.openxmlformats.org/officeDocument/2006/relationships/hyperlink" Target="consultantplus://offline/ref=4E1EDDFC7B60E0CC7ED358AC904C5FEA98CF5D565B07FB92B6D55AFEA622790472ED7F2653BD06E1E1C6043FFA549D328C1E8C5FC7D55498N9dDN" TargetMode="External"/><Relationship Id="rId12" Type="http://schemas.openxmlformats.org/officeDocument/2006/relationships/hyperlink" Target="consultantplus://offline/ref=4E1EDDFC7B60E0CC7ED358AC904C5FEA98CF5D565B07FB92B6D55AFEA622790472ED7F2453BF04E9B79C143BB303902E8C01925CD9D5N5d7N" TargetMode="External"/><Relationship Id="rId17" Type="http://schemas.openxmlformats.org/officeDocument/2006/relationships/hyperlink" Target="consultantplus://offline/ref=4E1EDDFC7B60E0CC7ED358AC904C5FEA98CF5D565B07FB92B6D55AFEA622790472ED7F2653BD06E1E1C6043FFA549D328C1E8C5FC7D55498N9dDN" TargetMode="External"/><Relationship Id="rId25" Type="http://schemas.openxmlformats.org/officeDocument/2006/relationships/hyperlink" Target="consultantplus://offline/ref=4E1EDDFC7B60E0CC7ED358AC904C5FEA98CF5D565B07FB92B6D55AFEA622790472ED7F2653BD06E1E1C6043FFA549D328C1E8C5FC7D55498N9dD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1EDDFC7B60E0CC7ED358AC904C5FEA98CF5D565B07FB92B6D55AFEA622790472ED7F2653BD06E1E0C6043FFA549D328C1E8C5FC7D55498N9dDN" TargetMode="External"/><Relationship Id="rId20" Type="http://schemas.openxmlformats.org/officeDocument/2006/relationships/hyperlink" Target="consultantplus://offline/ref=4E1EDDFC7B60E0CC7ED358AC904C5FEA98CF5D565B07FB92B6D55AFEA622790472ED7F2653BD06E1E0C6043FFA549D328C1E8C5FC7D55498N9dDN" TargetMode="External"/><Relationship Id="rId29" Type="http://schemas.openxmlformats.org/officeDocument/2006/relationships/hyperlink" Target="consultantplus://offline/ref=4E1EDDFC7B60E0CC7ED358AC904C5FEA98CD5D565502FB92B6D55AFEA622790472ED7F2354BF06E9B79C143BB303902E8C01925CD9D5N5d7N" TargetMode="External"/><Relationship Id="rId1" Type="http://schemas.openxmlformats.org/officeDocument/2006/relationships/styles" Target="styles.xml"/><Relationship Id="rId6" Type="http://schemas.openxmlformats.org/officeDocument/2006/relationships/hyperlink" Target="consultantplus://offline/ref=4E1EDDFC7B60E0CC7ED358AC904C5FEA98CF5D565B07FB92B6D55AFEA622790472ED7F2653BD06E1E0C6043FFA549D328C1E8C5FC7D55498N9dDN" TargetMode="External"/><Relationship Id="rId11" Type="http://schemas.openxmlformats.org/officeDocument/2006/relationships/hyperlink" Target="consultantplus://offline/ref=4E1EDDFC7B60E0CC7ED358AC904C5FEA98CD5D565502FB92B6D55AFEA622790472ED7F2E51BE0DB6B2890563BC018E308D1E8E5EDBNDd4N" TargetMode="External"/><Relationship Id="rId24" Type="http://schemas.openxmlformats.org/officeDocument/2006/relationships/hyperlink" Target="consultantplus://offline/ref=4E1EDDFC7B60E0CC7ED358AC904C5FEA98CF5D565B07FB92B6D55AFEA622790472ED7F2655B705E9B79C143BB303902E8C01925CD9D5N5d7N" TargetMode="External"/><Relationship Id="rId32" Type="http://schemas.openxmlformats.org/officeDocument/2006/relationships/hyperlink" Target="consultantplus://offline/ref=4E1EDDFC7B60E0CC7ED358AC904C5FEA98CF5D565B07FB92B6D55AFEA622790472ED7F2653BD06E1E1C6043FFA549D328C1E8C5FC7D55498N9dDN" TargetMode="External"/><Relationship Id="rId5" Type="http://schemas.openxmlformats.org/officeDocument/2006/relationships/hyperlink" Target="consultantplus://offline/ref=4E1EDDFC7B60E0CC7ED358AC904C5FEA98CF5D565B07FB92B6D55AFEA622790472ED7F2653BD06E1E1C6043FFA549D328C1E8C5FC7D55498N9dDN" TargetMode="External"/><Relationship Id="rId15" Type="http://schemas.openxmlformats.org/officeDocument/2006/relationships/hyperlink" Target="consultantplus://offline/ref=4E1EDDFC7B60E0CC7ED358AC904C5FEA98CF5D565B07FB92B6D55AFEA622790472ED7F2653BD06E1E1C6043FFA549D328C1E8C5FC7D55498N9dDN" TargetMode="External"/><Relationship Id="rId23" Type="http://schemas.openxmlformats.org/officeDocument/2006/relationships/hyperlink" Target="consultantplus://offline/ref=4E1EDDFC7B60E0CC7ED358AC904C5FEA98CF5D565B07FB92B6D55AFEA622790472ED7F2655B800E9B79C143BB303902E8C01925CD9D5N5d7N" TargetMode="External"/><Relationship Id="rId28" Type="http://schemas.openxmlformats.org/officeDocument/2006/relationships/hyperlink" Target="consultantplus://offline/ref=4E1EDDFC7B60E0CC7ED358AC904C5FEA98CD5D565502FB92B6D55AFEA622790472ED7F2355B600E9B79C143BB303902E8C01925CD9D5N5d7N" TargetMode="External"/><Relationship Id="rId10" Type="http://schemas.openxmlformats.org/officeDocument/2006/relationships/hyperlink" Target="consultantplus://offline/ref=4E1EDDFC7B60E0CC7ED358AC904C5FEA98CF5D565B07FB92B6D55AFEA622790472ED7F2653BD06E1E0C6043FFA549D328C1E8C5FC7D55498N9dDN" TargetMode="External"/><Relationship Id="rId19" Type="http://schemas.openxmlformats.org/officeDocument/2006/relationships/hyperlink" Target="consultantplus://offline/ref=4E1EDDFC7B60E0CC7ED358AC904C5FEA98CF5D565B07FB92B6D55AFEA622790472ED7F2653BD06E1E1C6043FFA549D328C1E8C5FC7D55498N9dDN" TargetMode="External"/><Relationship Id="rId31" Type="http://schemas.openxmlformats.org/officeDocument/2006/relationships/hyperlink" Target="consultantplus://offline/ref=4E1EDDFC7B60E0CC7ED358AC904C5FEA9FC558575C00FB92B6D55AFEA622790460ED272A51BF18E2E2D3526EBCN0d2N" TargetMode="External"/><Relationship Id="rId4" Type="http://schemas.openxmlformats.org/officeDocument/2006/relationships/hyperlink" Target="consultantplus://offline/ref=4E1EDDFC7B60E0CC7ED358AC904C5FEA98CE5B5D5B06FB92B6D55AFEA622790472ED7F2653BF06E3E7C6043FFA549D328C1E8C5FC7D55498N9dDN" TargetMode="External"/><Relationship Id="rId9" Type="http://schemas.openxmlformats.org/officeDocument/2006/relationships/hyperlink" Target="consultantplus://offline/ref=4E1EDDFC7B60E0CC7ED358AC904C5FEA98CF5D565B07FB92B6D55AFEA622790472ED7F2653BD06E1E1C6043FFA549D328C1E8C5FC7D55498N9dDN" TargetMode="External"/><Relationship Id="rId14" Type="http://schemas.openxmlformats.org/officeDocument/2006/relationships/hyperlink" Target="consultantplus://offline/ref=4E1EDDFC7B60E0CC7ED358AC904C5FEA9FC95D525A02FB92B6D55AFEA622790472ED7F2653BF06E0E4C6043FFA549D328C1E8C5FC7D55498N9dDN" TargetMode="External"/><Relationship Id="rId22" Type="http://schemas.openxmlformats.org/officeDocument/2006/relationships/hyperlink" Target="consultantplus://offline/ref=4E1EDDFC7B60E0CC7ED358AC904C5FEA98CF5D565B07FB92B6D55AFEA622790472ED7F2653BD06E1E0C6043FFA549D328C1E8C5FC7D55498N9dDN" TargetMode="External"/><Relationship Id="rId27" Type="http://schemas.openxmlformats.org/officeDocument/2006/relationships/hyperlink" Target="consultantplus://offline/ref=4E1EDDFC7B60E0CC7ED358AC904C5FEA98CC5A515C00FB92B6D55AFEA622790472ED7F2653BF02E2E3C6043FFA549D328C1E8C5FC7D55498N9dDN" TargetMode="External"/><Relationship Id="rId30" Type="http://schemas.openxmlformats.org/officeDocument/2006/relationships/hyperlink" Target="consultantplus://offline/ref=4E1EDDFC7B60E0CC7ED358AC904C5FEA98CD5D565502FB92B6D55AFEA622790472ED7F2653BC00E0E1C6043FFA549D328C1E8C5FC7D55498N9dDN" TargetMode="External"/><Relationship Id="rId8" Type="http://schemas.openxmlformats.org/officeDocument/2006/relationships/hyperlink" Target="consultantplus://offline/ref=4E1EDDFC7B60E0CC7ED358AC904C5FEA98CF5D565B07FB92B6D55AFEA622790472ED7F2653BD06E1E0C6043FFA549D328C1E8C5FC7D55498N9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4692</Words>
  <Characters>26745</Characters>
  <Application>Microsoft Office Word</Application>
  <DocSecurity>0</DocSecurity>
  <Lines>222</Lines>
  <Paragraphs>62</Paragraphs>
  <ScaleCrop>false</ScaleCrop>
  <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6</cp:revision>
  <dcterms:created xsi:type="dcterms:W3CDTF">2023-01-20T13:53:00Z</dcterms:created>
  <dcterms:modified xsi:type="dcterms:W3CDTF">2023-01-21T19:16:00Z</dcterms:modified>
</cp:coreProperties>
</file>